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Poppins" w:hAnsi="Poppins" w:cs="Poppins"/>
          <w:sz w:val="38"/>
          <w:szCs w:val="38"/>
        </w:rPr>
        <w:t>Firetrol M</w:t>
      </w:r>
      <w:r>
        <w:rPr>
          <w:rFonts w:ascii="Poppins" w:hAnsi="Poppins" w:cs="Poppins"/>
          <w:sz w:val="27"/>
          <w:szCs w:val="27"/>
        </w:rPr>
        <w:t>ark</w:t>
      </w:r>
      <w:r>
        <w:rPr>
          <w:rFonts w:ascii="Poppins" w:hAnsi="Poppins" w:cs="Poppins"/>
          <w:sz w:val="44"/>
          <w:szCs w:val="44"/>
          <w:vertAlign w:val="superscript"/>
        </w:rPr>
        <w:t>III</w:t>
      </w:r>
      <w:r>
        <w:rPr>
          <w:rFonts w:ascii="Poppins" w:hAnsi="Poppins" w:cs="Poppins"/>
          <w:sz w:val="38"/>
          <w:szCs w:val="38"/>
        </w:rPr>
        <w:t xml:space="preserve"> Diesel Engine Fire Pump Controller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8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6"/>
          <w:szCs w:val="26"/>
        </w:rPr>
        <w:t>FTA1100J - 12 or 24 Volt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5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0"/>
          <w:szCs w:val="20"/>
        </w:rPr>
        <w:t>Specifications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1.0 Main Fire Pump Controller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0" w:lineRule="auto"/>
        <w:ind w:left="481"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3"/>
          <w:szCs w:val="23"/>
        </w:rPr>
        <w:t>The main fire pump controller shall be a factory assembled, wired and tested unit. The controller shall be of the combined manual and automatic type de-signed for diesel engine operation of the fire pump.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7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1.1 Standards, Listings &amp; Approvals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89" w:lineRule="auto"/>
        <w:ind w:left="48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9"/>
          <w:szCs w:val="19"/>
        </w:rPr>
        <w:t xml:space="preserve">The controller </w:t>
      </w:r>
      <w:r>
        <w:rPr>
          <w:rFonts w:ascii="Poppins" w:hAnsi="Poppins" w:cs="Poppins"/>
          <w:sz w:val="19"/>
          <w:szCs w:val="19"/>
        </w:rPr>
        <w:t>shall conform to all the requirements of the latest editions of:</w:t>
      </w:r>
    </w:p>
    <w:p w:rsidR="00000000" w:rsidRDefault="00DA79A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601"/>
        </w:tabs>
        <w:overflowPunct w:val="0"/>
        <w:autoSpaceDE w:val="0"/>
        <w:autoSpaceDN w:val="0"/>
        <w:adjustRightInd w:val="0"/>
        <w:spacing w:after="0" w:line="188" w:lineRule="auto"/>
        <w:ind w:left="601" w:hanging="116"/>
        <w:jc w:val="both"/>
        <w:rPr>
          <w:rFonts w:ascii="Poppins" w:hAnsi="Poppins" w:cs="Poppins"/>
          <w:sz w:val="19"/>
          <w:szCs w:val="19"/>
        </w:rPr>
      </w:pPr>
      <w:r>
        <w:rPr>
          <w:rFonts w:ascii="Poppins" w:hAnsi="Poppins" w:cs="Poppins"/>
          <w:sz w:val="19"/>
          <w:szCs w:val="19"/>
        </w:rPr>
        <w:t xml:space="preserve">NFPA 20 </w:t>
      </w:r>
    </w:p>
    <w:p w:rsidR="00000000" w:rsidRDefault="00DA79A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601"/>
        </w:tabs>
        <w:overflowPunct w:val="0"/>
        <w:autoSpaceDE w:val="0"/>
        <w:autoSpaceDN w:val="0"/>
        <w:adjustRightInd w:val="0"/>
        <w:spacing w:after="0" w:line="188" w:lineRule="auto"/>
        <w:ind w:left="601" w:hanging="116"/>
        <w:jc w:val="both"/>
        <w:rPr>
          <w:rFonts w:ascii="Poppins" w:hAnsi="Poppins" w:cs="Poppins"/>
          <w:sz w:val="19"/>
          <w:szCs w:val="19"/>
        </w:rPr>
      </w:pPr>
      <w:r>
        <w:rPr>
          <w:rFonts w:ascii="Poppins" w:hAnsi="Poppins" w:cs="Poppins"/>
          <w:sz w:val="19"/>
          <w:szCs w:val="19"/>
        </w:rPr>
        <w:t xml:space="preserve">UL (UL218 and CSA C22.2 No. 14) </w:t>
      </w:r>
    </w:p>
    <w:p w:rsidR="00000000" w:rsidRDefault="00DA79A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601"/>
        </w:tabs>
        <w:overflowPunct w:val="0"/>
        <w:autoSpaceDE w:val="0"/>
        <w:autoSpaceDN w:val="0"/>
        <w:adjustRightInd w:val="0"/>
        <w:spacing w:after="0" w:line="188" w:lineRule="auto"/>
        <w:ind w:left="601" w:hanging="116"/>
        <w:jc w:val="both"/>
        <w:rPr>
          <w:rFonts w:ascii="Poppins" w:hAnsi="Poppins" w:cs="Poppins"/>
          <w:sz w:val="19"/>
          <w:szCs w:val="19"/>
        </w:rPr>
      </w:pPr>
      <w:r>
        <w:rPr>
          <w:rFonts w:ascii="Poppins" w:hAnsi="Poppins" w:cs="Poppins"/>
          <w:sz w:val="19"/>
          <w:szCs w:val="19"/>
        </w:rPr>
        <w:t xml:space="preserve">FM Global (Class 1321/1323) </w:t>
      </w:r>
    </w:p>
    <w:p w:rsidR="00000000" w:rsidRDefault="00DA79A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601"/>
        </w:tabs>
        <w:overflowPunct w:val="0"/>
        <w:autoSpaceDE w:val="0"/>
        <w:autoSpaceDN w:val="0"/>
        <w:adjustRightInd w:val="0"/>
        <w:spacing w:after="0" w:line="222" w:lineRule="auto"/>
        <w:ind w:left="601" w:hanging="116"/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City of New York for fire pump service </w:t>
      </w:r>
    </w:p>
    <w:p w:rsidR="00000000" w:rsidRDefault="00DA79A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25" w:lineRule="auto"/>
        <w:ind w:left="401" w:hanging="401"/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Enclosure 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481" w:right="58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The controller components shall be housed in a NEMA Type 2 (IEC IP22) drip-proof, wall mounted enclosure with bottom entry gland plate.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6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1.3 Operator Interface (HMI)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501" w:right="14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3"/>
          <w:szCs w:val="23"/>
        </w:rPr>
        <w:t>7.0” LCD color touch screen (HMI technology) operator interface powered by an embedded micr</w:t>
      </w:r>
      <w:r>
        <w:rPr>
          <w:rFonts w:ascii="Poppins" w:hAnsi="Poppins" w:cs="Poppins"/>
          <w:sz w:val="23"/>
          <w:szCs w:val="23"/>
        </w:rPr>
        <w:t>ocomputer with software PLC logic. Included shall be keypad type push-buttons for Crank from Battery #1, Crank from Battery #2, Stop and run test.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501" w:right="1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screen shall include menus for: </w:t>
      </w:r>
      <w:r>
        <w:rPr>
          <w:rFonts w:ascii="Poppins" w:hAnsi="Poppins" w:cs="Poppins"/>
          <w:i/>
          <w:iCs/>
          <w:sz w:val="24"/>
          <w:szCs w:val="24"/>
        </w:rPr>
        <w:t>Home · Alarms · Configuration · History · Ser-vice · Manuals · Language</w:t>
      </w:r>
      <w:r>
        <w:rPr>
          <w:rFonts w:ascii="Poppins" w:hAnsi="Poppins" w:cs="Poppins"/>
          <w:sz w:val="24"/>
          <w:szCs w:val="24"/>
        </w:rPr>
        <w:t>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000000" w:rsidRPr="006C66EC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8" w:lineRule="auto"/>
        <w:ind w:left="501" w:right="200"/>
        <w:rPr>
          <w:rFonts w:ascii="Times New Roman" w:hAnsi="Times New Roman"/>
          <w:sz w:val="24"/>
          <w:szCs w:val="24"/>
        </w:rPr>
      </w:pPr>
      <w:r w:rsidRPr="006C66EC">
        <w:rPr>
          <w:rFonts w:ascii="Poppins" w:hAnsi="Poppins" w:cs="Poppins"/>
          <w:sz w:val="24"/>
          <w:szCs w:val="24"/>
        </w:rPr>
        <w:t xml:space="preserve">The HMI shall graphically display the following: </w:t>
      </w:r>
      <w:r w:rsidRPr="006C66EC">
        <w:rPr>
          <w:rFonts w:ascii="Poppins" w:hAnsi="Poppins" w:cs="Poppins"/>
          <w:i/>
          <w:iCs/>
          <w:sz w:val="24"/>
          <w:szCs w:val="24"/>
        </w:rPr>
        <w:t>AC Power Present · Charger #1 &amp;</w:t>
      </w:r>
      <w:r w:rsidRPr="006C66EC">
        <w:rPr>
          <w:rFonts w:ascii="Poppins" w:hAnsi="Poppins" w:cs="Poppins"/>
          <w:sz w:val="24"/>
          <w:szCs w:val="24"/>
        </w:rPr>
        <w:t xml:space="preserve"> </w:t>
      </w:r>
      <w:r w:rsidRPr="006C66EC">
        <w:rPr>
          <w:rFonts w:ascii="Poppins" w:hAnsi="Poppins" w:cs="Poppins"/>
          <w:i/>
          <w:iCs/>
          <w:sz w:val="24"/>
          <w:szCs w:val="24"/>
        </w:rPr>
        <w:t>#2 Charging Mode · Battery #1 &amp; #2 Voltage and Amperage · System Pressure</w:t>
      </w:r>
    </w:p>
    <w:p w:rsidR="00000000" w:rsidRPr="006C66EC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Pr="006C66EC" w:rsidRDefault="00DA79A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188" w:lineRule="auto"/>
        <w:ind w:left="501" w:firstLine="4"/>
        <w:rPr>
          <w:rFonts w:ascii="Poppins" w:hAnsi="Poppins" w:cs="Poppins"/>
          <w:i/>
          <w:iCs/>
          <w:sz w:val="24"/>
          <w:szCs w:val="24"/>
        </w:rPr>
      </w:pPr>
      <w:r w:rsidRPr="006C66EC">
        <w:rPr>
          <w:rFonts w:ascii="Poppins" w:hAnsi="Poppins" w:cs="Poppins"/>
          <w:i/>
          <w:iCs/>
          <w:sz w:val="24"/>
          <w:szCs w:val="24"/>
        </w:rPr>
        <w:t xml:space="preserve">Cut In and Cut Out Pressure Settings · Starter </w:t>
      </w:r>
      <w:r w:rsidRPr="006C66EC">
        <w:rPr>
          <w:rFonts w:ascii="Poppins" w:hAnsi="Poppins" w:cs="Poppins"/>
          <w:i/>
          <w:iCs/>
          <w:sz w:val="24"/>
          <w:szCs w:val="24"/>
        </w:rPr>
        <w:t xml:space="preserve">#1 and #2 Cranking or Resting · Engine Running · Starting Cause · Fuel Valve Energized · Timers Operation · H-O-A Switch Position · Actuation Mode · Controller Type · Shutdown Mode · Time &amp; Date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Poppins" w:hAnsi="Poppins" w:cs="Poppins"/>
          <w:i/>
          <w:iCs/>
          <w:sz w:val="19"/>
          <w:szCs w:val="19"/>
        </w:rPr>
      </w:pPr>
    </w:p>
    <w:p w:rsidR="00000000" w:rsidRDefault="00DA79A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22" w:lineRule="auto"/>
        <w:ind w:left="621" w:hanging="116"/>
        <w:jc w:val="both"/>
        <w:rPr>
          <w:rFonts w:ascii="Poppins" w:hAnsi="Poppins" w:cs="Poppins"/>
          <w:i/>
          <w:iCs/>
          <w:sz w:val="24"/>
          <w:szCs w:val="24"/>
        </w:rPr>
      </w:pPr>
      <w:r>
        <w:rPr>
          <w:rFonts w:ascii="Poppins" w:hAnsi="Poppins" w:cs="Poppins"/>
          <w:i/>
          <w:iCs/>
          <w:sz w:val="24"/>
          <w:szCs w:val="24"/>
        </w:rPr>
        <w:t xml:space="preserve">Pump Room Temperature · System Pressure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501" w:right="54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System pressur</w:t>
      </w:r>
      <w:r>
        <w:rPr>
          <w:rFonts w:ascii="Poppins" w:hAnsi="Poppins" w:cs="Poppins"/>
          <w:sz w:val="24"/>
          <w:szCs w:val="24"/>
        </w:rPr>
        <w:t xml:space="preserve">e shall be capable of being displayed as: </w:t>
      </w:r>
      <w:r>
        <w:rPr>
          <w:rFonts w:ascii="Poppins" w:hAnsi="Poppins" w:cs="Poppins"/>
          <w:i/>
          <w:iCs/>
          <w:sz w:val="24"/>
          <w:szCs w:val="24"/>
        </w:rPr>
        <w:t>PSI, kPa, Bar, Feet of</w:t>
      </w:r>
      <w:r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i/>
          <w:iCs/>
          <w:sz w:val="24"/>
          <w:szCs w:val="24"/>
        </w:rPr>
        <w:t>Head or Meters of Water.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501" w:right="18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HMI shall allow programming and display of: </w:t>
      </w:r>
      <w:r>
        <w:rPr>
          <w:rFonts w:ascii="Poppins" w:hAnsi="Poppins" w:cs="Poppins"/>
          <w:i/>
          <w:iCs/>
          <w:sz w:val="24"/>
          <w:szCs w:val="24"/>
        </w:rPr>
        <w:t>Cut In &amp; Cut Out Pressure Set-</w:t>
      </w:r>
      <w:r>
        <w:rPr>
          <w:rFonts w:ascii="Poppins" w:hAnsi="Poppins" w:cs="Poppins"/>
          <w:i/>
          <w:iCs/>
          <w:sz w:val="24"/>
          <w:szCs w:val="24"/>
        </w:rPr>
        <w:t>tings · Minimum Run Timer · Sequential Start Timer · Periodic Test Timer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501" w:right="1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The HMI allows the user to select the language of the system and download the manual or view the manual on screen.</w:t>
      </w:r>
    </w:p>
    <w:p w:rsidR="00000000" w:rsidRDefault="00DA7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2240" w:h="15840"/>
          <w:pgMar w:top="513" w:right="1100" w:bottom="1440" w:left="979" w:header="720" w:footer="720" w:gutter="0"/>
          <w:cols w:space="720" w:equalWidth="0">
            <w:col w:w="10161"/>
          </w:cols>
          <w:noEndnote/>
        </w:sect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Poppins" w:hAnsi="Poppins" w:cs="Poppins"/>
          <w:b/>
          <w:bCs/>
          <w:sz w:val="24"/>
          <w:szCs w:val="24"/>
        </w:rPr>
        <w:lastRenderedPageBreak/>
        <w:t>1.4 State and Alarm Visual Indication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16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</w:rPr>
        <w:t>The digital display shall visually indicate and color code by criticalness the fol</w:t>
      </w:r>
      <w:r>
        <w:rPr>
          <w:rFonts w:ascii="Poppins" w:hAnsi="Poppins" w:cs="Poppins"/>
        </w:rPr>
        <w:t>lowing: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left="480" w:right="14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i/>
          <w:iCs/>
          <w:sz w:val="20"/>
          <w:szCs w:val="20"/>
        </w:rPr>
        <w:t>AC Fail · DC Fail · Battery 1/2 Fail · Charger 1/2 Fail · Engine Trouble · Pump Room Trouble · Controller Trouble · Service Required · Battery 1/2 Weak · Loss of C</w:t>
      </w:r>
      <w:r>
        <w:rPr>
          <w:rFonts w:ascii="Poppins" w:hAnsi="Poppins" w:cs="Poppins"/>
          <w:i/>
          <w:iCs/>
          <w:sz w:val="20"/>
          <w:szCs w:val="20"/>
        </w:rPr>
        <w:t>on</w:t>
      </w:r>
      <w:r>
        <w:rPr>
          <w:rFonts w:ascii="Poppins" w:hAnsi="Poppins" w:cs="Poppins"/>
          <w:i/>
          <w:iCs/>
          <w:sz w:val="20"/>
          <w:szCs w:val="20"/>
        </w:rPr>
        <w:t xml:space="preserve">tinuity with Starting Contactor 1/2 · Weekly Test Start Pressure Not Reached · Weekly Test Check Solenoid Valve · Faulty Pressure Transducer · Low Raw Water Flow · Engine Fail When Running · Engine Fail To Start · Engine Overspeed · Low Ambient Temp. · </w:t>
      </w:r>
      <w:r>
        <w:rPr>
          <w:rFonts w:ascii="Poppins" w:hAnsi="Poppins" w:cs="Poppins"/>
          <w:i/>
          <w:iCs/>
          <w:sz w:val="20"/>
          <w:szCs w:val="20"/>
        </w:rPr>
        <w:t>Pump On Demand · Invalid Cut-In · Overpressure · Underpres</w:t>
      </w:r>
      <w:r>
        <w:rPr>
          <w:rFonts w:ascii="Poppins" w:hAnsi="Poppins" w:cs="Poppins"/>
          <w:i/>
          <w:iCs/>
          <w:sz w:val="20"/>
          <w:szCs w:val="20"/>
        </w:rPr>
        <w:t>sure · Battery 1/2 Overvoltage · Water Reservoir Low · Fuel Tank Leak · Low Fuel Level · High Fuel Level · Engine ECM In Alternate Position · Engine Fuel Injection Malfunction · Engine High Tempera</w:t>
      </w:r>
      <w:r>
        <w:rPr>
          <w:rFonts w:ascii="Poppins" w:hAnsi="Poppins" w:cs="Poppins"/>
          <w:i/>
          <w:iCs/>
          <w:sz w:val="20"/>
          <w:szCs w:val="20"/>
        </w:rPr>
        <w:t>ture · Engine Low Temperature · Engine ECM Warning · Engine ECM Fault · Engine Low Oil Pressure · High Raw Water Temper</w:t>
      </w:r>
      <w:r>
        <w:rPr>
          <w:rFonts w:ascii="Poppins" w:hAnsi="Poppins" w:cs="Poppins"/>
          <w:i/>
          <w:iCs/>
          <w:sz w:val="20"/>
          <w:szCs w:val="20"/>
        </w:rPr>
        <w:t>ature · Low Suction Pressure · Engine Run · Main Switch In Auto · Pump Room Temperature · Periodic Test · Main Switch in Hand · Cranking</w:t>
      </w:r>
      <w:r>
        <w:rPr>
          <w:rFonts w:ascii="Poppins" w:hAnsi="Poppins" w:cs="Poppins"/>
          <w:i/>
          <w:iCs/>
          <w:sz w:val="20"/>
          <w:szCs w:val="20"/>
        </w:rPr>
        <w:t xml:space="preserve"> Cycle · Main Switch In Off · AC Power Available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1.5 Pressure and Event Recording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6" w:lineRule="auto"/>
        <w:ind w:left="480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9"/>
          <w:szCs w:val="19"/>
        </w:rPr>
        <w:t>The system shall be capable of logging pressure data and operational events with time/date stamp. The system shall display operational events for the life-time of the controller and display the pressure data in text or graphical form.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6" w:lineRule="auto"/>
        <w:ind w:left="480" w:right="4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9"/>
          <w:szCs w:val="19"/>
        </w:rPr>
        <w:t>The controller shall</w:t>
      </w:r>
      <w:r>
        <w:rPr>
          <w:rFonts w:ascii="Poppins" w:hAnsi="Poppins" w:cs="Poppins"/>
          <w:sz w:val="19"/>
          <w:szCs w:val="19"/>
        </w:rPr>
        <w:t xml:space="preserve"> log the Date/Time of the first start-up and the controller total power on time from that date. The controller shall log first and last statistics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05" w:lineRule="auto"/>
        <w:ind w:left="480" w:right="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0"/>
          <w:szCs w:val="20"/>
        </w:rPr>
        <w:t xml:space="preserve">for: </w:t>
      </w:r>
      <w:r>
        <w:rPr>
          <w:rFonts w:ascii="Poppins" w:hAnsi="Poppins" w:cs="Poppins"/>
          <w:i/>
          <w:iCs/>
          <w:sz w:val="20"/>
          <w:szCs w:val="20"/>
        </w:rPr>
        <w:t>First Setup · On Time · Engine On Time · Engine Start Count · Engine Last Start</w:t>
      </w:r>
      <w:r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Time · Min/Max/Average </w:t>
      </w:r>
      <w:r>
        <w:rPr>
          <w:rFonts w:ascii="Poppins" w:hAnsi="Poppins" w:cs="Poppins"/>
          <w:i/>
          <w:iCs/>
          <w:sz w:val="20"/>
          <w:szCs w:val="20"/>
        </w:rPr>
        <w:t>System Pressure · Min/Max/Average Pump Room Temp · Jockey Pump On Time · Jockey Pump Start Count · Jockey Pump Last Start Time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1.6 USB Host Controller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3" w:lineRule="auto"/>
        <w:ind w:left="480" w:right="2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 USB port capable of accepting a USB Flash Memory Disk shall be provided for downloading pressure and e</w:t>
      </w:r>
      <w:r>
        <w:rPr>
          <w:rFonts w:ascii="Poppins" w:hAnsi="Poppins" w:cs="Poppins"/>
          <w:sz w:val="24"/>
          <w:szCs w:val="24"/>
        </w:rPr>
        <w:t>vent logs.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1.7 Serial Communications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3" w:lineRule="auto"/>
        <w:ind w:left="480" w:right="10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The controller shall feature Modbus with TCP/IP frame format and a shielded fe</w:t>
      </w:r>
      <w:r>
        <w:rPr>
          <w:rFonts w:ascii="Poppins" w:hAnsi="Poppins" w:cs="Poppins"/>
          <w:sz w:val="24"/>
          <w:szCs w:val="24"/>
        </w:rPr>
        <w:t>male RJ45 connector.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1.8 Pressure Sensing / Wet Parts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480" w:right="4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1"/>
          <w:szCs w:val="21"/>
        </w:rPr>
        <w:t xml:space="preserve">The controller shall be supplied with a </w:t>
      </w:r>
      <w:r w:rsidR="006C66EC">
        <w:rPr>
          <w:rFonts w:ascii="Poppins" w:hAnsi="Poppins" w:cs="Poppins"/>
          <w:sz w:val="21"/>
          <w:szCs w:val="21"/>
        </w:rPr>
        <w:t>solid-state</w:t>
      </w:r>
      <w:r>
        <w:rPr>
          <w:rFonts w:ascii="Poppins" w:hAnsi="Poppins" w:cs="Poppins"/>
          <w:sz w:val="21"/>
          <w:szCs w:val="21"/>
        </w:rPr>
        <w:t xml:space="preserve"> pressure transducer with a range of 0-500 psi calibrated for 0-300 psi (0-20.7 bar) and a run test solenoid valve. The wet parts shall be externally mounted and include a protective cover. The pressure se</w:t>
      </w:r>
      <w:r>
        <w:rPr>
          <w:rFonts w:ascii="Poppins" w:hAnsi="Poppins" w:cs="Poppins"/>
          <w:sz w:val="21"/>
          <w:szCs w:val="21"/>
        </w:rPr>
        <w:t>nsing line connection to the transducer shall be 1/2-inch FNPT. Provisions for a redundant pressure transducer shall be provided.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1.9 Seismic Certification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</w:rPr>
        <w:t>The controller shall be certified to meet or exceed the requirements of the 2015 International Buil</w:t>
      </w:r>
      <w:r>
        <w:rPr>
          <w:rFonts w:ascii="Poppins" w:hAnsi="Poppins" w:cs="Poppins"/>
        </w:rPr>
        <w:t>ding Code, the 2016 California Building Code and OSHPD Special Seismic Certification Preapproval - OSP. The controller test criteria shall be per ICC-ES AC156 and the Seismic Parameters per ASCE 7-10 Chapter 13.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2240" w:h="15840"/>
          <w:pgMar w:top="378" w:right="1120" w:bottom="1440" w:left="1080" w:header="720" w:footer="720" w:gutter="0"/>
          <w:cols w:space="720" w:equalWidth="0">
            <w:col w:w="10040"/>
          </w:cols>
          <w:noEndnote/>
        </w:sectPr>
      </w:pPr>
    </w:p>
    <w:p w:rsidR="00000000" w:rsidRDefault="00DA79A9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80"/>
        <w:jc w:val="both"/>
        <w:rPr>
          <w:rFonts w:ascii="Poppins" w:hAnsi="Poppins" w:cs="Poppins"/>
          <w:b/>
          <w:bCs/>
          <w:sz w:val="24"/>
          <w:szCs w:val="24"/>
        </w:rPr>
      </w:pPr>
      <w:bookmarkStart w:id="2" w:name="page3"/>
      <w:bookmarkEnd w:id="2"/>
      <w:r>
        <w:rPr>
          <w:rFonts w:ascii="Poppins" w:hAnsi="Poppins" w:cs="Poppins"/>
          <w:b/>
          <w:bCs/>
          <w:sz w:val="24"/>
          <w:szCs w:val="24"/>
        </w:rPr>
        <w:lastRenderedPageBreak/>
        <w:t>Controller</w:t>
      </w:r>
      <w:r>
        <w:rPr>
          <w:rFonts w:ascii="Poppins" w:hAnsi="Poppins" w:cs="Poppins"/>
          <w:b/>
          <w:bCs/>
          <w:sz w:val="24"/>
          <w:szCs w:val="24"/>
        </w:rPr>
        <w:t xml:space="preserve"> Operation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Poppins" w:hAnsi="Poppins" w:cs="Poppins"/>
          <w:b/>
          <w:bCs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480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</w:rPr>
        <w:t>On a call to start, the controller will crank from battery 1 for 15 seconds then rest for 15 seconds before cranking on battery 2. This</w:t>
      </w:r>
      <w:r>
        <w:rPr>
          <w:rFonts w:ascii="Poppins" w:hAnsi="Poppins" w:cs="Poppins"/>
        </w:rPr>
        <w:t xml:space="preserve"> cranking cycle shall repeat 3 times. If a running signal is not received from the engine, the controller will alarm “Fail To Start”.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Poppins" w:hAnsi="Poppins" w:cs="Poppins"/>
          <w:b/>
          <w:bCs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480" w:right="120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sz w:val="20"/>
          <w:szCs w:val="20"/>
        </w:rPr>
        <w:t>The controller shall have the capability to schedule service reminders. The con</w:t>
      </w:r>
      <w:r>
        <w:rPr>
          <w:rFonts w:ascii="Poppins" w:hAnsi="Poppins" w:cs="Poppins"/>
          <w:sz w:val="20"/>
          <w:szCs w:val="20"/>
        </w:rPr>
        <w:t>troller also provides for inputting of pump flow test data, generating and dis-playing the pump curve and permanently storing this data in memory. Provisions shall be available</w:t>
      </w:r>
      <w:r>
        <w:rPr>
          <w:rFonts w:ascii="Poppins" w:hAnsi="Poppins" w:cs="Poppins"/>
          <w:sz w:val="20"/>
          <w:szCs w:val="20"/>
        </w:rPr>
        <w:t xml:space="preserve"> for connection of external devices for Manual Re-mote Start, Automatic Remote Start and Deluge Valve Start.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Poppins" w:hAnsi="Poppins" w:cs="Poppins"/>
          <w:b/>
          <w:bCs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6" w:lineRule="auto"/>
        <w:ind w:left="480"/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sz w:val="19"/>
          <w:szCs w:val="19"/>
        </w:rPr>
        <w:t xml:space="preserve">DPDT dry contacts rated 8A - 250VAC shall be provided for remote indication of: 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6" w:lineRule="auto"/>
        <w:ind w:left="480" w:right="340"/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i/>
          <w:iCs/>
          <w:sz w:val="19"/>
          <w:szCs w:val="19"/>
        </w:rPr>
        <w:t>Engine Run · Main Switch in Hand or Off · Controller Trouble (</w:t>
      </w:r>
      <w:r>
        <w:rPr>
          <w:rFonts w:ascii="Poppins" w:hAnsi="Poppins" w:cs="Poppins"/>
          <w:i/>
          <w:iCs/>
          <w:sz w:val="19"/>
          <w:szCs w:val="19"/>
        </w:rPr>
        <w:t xml:space="preserve">common) · Engine Trouble (common) · Pump Room Trouble (common)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Poppins" w:hAnsi="Poppins" w:cs="Poppins"/>
          <w:b/>
          <w:bCs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ind w:left="480"/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An audible alarm device shall be provided on the controller. </w:t>
      </w:r>
    </w:p>
    <w:p w:rsidR="00000000" w:rsidRDefault="00DA79A9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hanging="400"/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Manufacturer 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1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The controller shall be a Firetrol brand.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6"/>
          <w:szCs w:val="16"/>
        </w:rPr>
        <w:t>3412 Apex Peakway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pt;margin-top:-3.85pt;width:146pt;height:28.35pt;z-index:-1;mso-position-horizontal-relative:text;mso-position-vertical-relative:text" o:allowincell="f">
            <v:imagedata r:id="rId5" o:title=""/>
          </v:shape>
        </w:pic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8" w:lineRule="auto"/>
        <w:ind w:left="20" w:right="790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3"/>
          <w:szCs w:val="13"/>
        </w:rPr>
        <w:t>Apex, North Carolina 27502 P +1 919 460 5200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1" w:lineRule="auto"/>
        <w:ind w:left="20" w:right="8720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sz w:val="14"/>
          <w:szCs w:val="14"/>
        </w:rPr>
        <w:t>F +1 919 460 5250 www.firetrol.com</w:t>
      </w:r>
    </w:p>
    <w:p w:rsidR="00000000" w:rsidRDefault="00DA79A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95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i/>
          <w:iCs/>
          <w:sz w:val="10"/>
          <w:szCs w:val="10"/>
        </w:rPr>
        <w:t>While every precaution has been taken to ensure accuracy and completeness herein, Firetrol, Inc. assumes no responsibility, and disclaims all liability, for damages result</w:t>
      </w:r>
      <w:bookmarkStart w:id="3" w:name="_GoBack"/>
      <w:bookmarkEnd w:id="3"/>
      <w:r>
        <w:rPr>
          <w:rFonts w:ascii="Poppins" w:hAnsi="Poppins" w:cs="Poppins"/>
          <w:i/>
          <w:iCs/>
          <w:sz w:val="10"/>
          <w:szCs w:val="10"/>
        </w:rPr>
        <w:t xml:space="preserve">ing from use of this information or for any errors or omissions. Specifications and </w:t>
      </w:r>
      <w:r>
        <w:rPr>
          <w:rFonts w:ascii="Poppins" w:hAnsi="Poppins" w:cs="Poppins"/>
          <w:i/>
          <w:iCs/>
          <w:sz w:val="10"/>
          <w:szCs w:val="10"/>
        </w:rPr>
        <w:t>drawings are subject to change without notice. ©2019 Firetrol, Inc., All Rights Reserved.</w:t>
      </w: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2240" w:h="15840"/>
          <w:pgMar w:top="376" w:right="1080" w:bottom="191" w:left="1080" w:header="720" w:footer="720" w:gutter="0"/>
          <w:cols w:space="720" w:equalWidth="0">
            <w:col w:w="10080"/>
          </w:cols>
          <w:noEndnote/>
        </w:sectPr>
      </w:pPr>
    </w:p>
    <w:p w:rsidR="00000000" w:rsidRDefault="00DA79A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79A9" w:rsidRDefault="00DA79A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ppins" w:hAnsi="Poppins" w:cs="Poppins"/>
          <w:b/>
          <w:bCs/>
          <w:sz w:val="15"/>
          <w:szCs w:val="15"/>
        </w:rPr>
        <w:t>Publication SP1100-60</w:t>
      </w:r>
    </w:p>
    <w:sectPr w:rsidR="00DA79A9">
      <w:type w:val="continuous"/>
      <w:pgSz w:w="12240" w:h="15840"/>
      <w:pgMar w:top="376" w:right="1080" w:bottom="191" w:left="9400" w:header="720" w:footer="720" w:gutter="0"/>
      <w:cols w:space="720" w:equalWidth="0">
        <w:col w:w="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6EC"/>
    <w:rsid w:val="006C66EC"/>
    <w:rsid w:val="00D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92DB7"/>
  <w14:defaultImageDpi w14:val="0"/>
  <w15:docId w15:val="{95ECEB5B-792D-428C-ADA1-1C1C3524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Corcoran</dc:creator>
  <cp:keywords/>
  <dc:description/>
  <cp:lastModifiedBy>Joseph Corcoran</cp:lastModifiedBy>
  <cp:revision>2</cp:revision>
  <dcterms:created xsi:type="dcterms:W3CDTF">2019-12-15T14:57:00Z</dcterms:created>
  <dcterms:modified xsi:type="dcterms:W3CDTF">2019-12-15T14:57:00Z</dcterms:modified>
</cp:coreProperties>
</file>